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18" w:rsidRDefault="006F25C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HALL’S HEAT AND AIR MECHANICAL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NUMBER:  556,400, SECTION “B”</w:t>
      </w:r>
    </w:p>
    <w:p w:rsidR="006F25C8" w:rsidRDefault="006F25C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CONTRACTORS, LLC</w:t>
      </w:r>
    </w:p>
    <w:p w:rsidR="006F25C8" w:rsidRDefault="006F25C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25C8" w:rsidRDefault="006F25C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FIRST JUDICIAL DISTRICT COURT</w:t>
      </w:r>
    </w:p>
    <w:p w:rsidR="006F25C8" w:rsidRDefault="006F25C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C8" w:rsidRDefault="006F25C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DORRETT VANDERBERG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CADDO PARISH, LOUISIANA</w:t>
      </w:r>
    </w:p>
    <w:p w:rsidR="006F25C8" w:rsidRDefault="006F25C8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C8" w:rsidRPr="007B1160" w:rsidRDefault="006F25C8" w:rsidP="006F2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1160">
        <w:rPr>
          <w:rFonts w:ascii="Times New Roman" w:hAnsi="Times New Roman" w:cs="Times New Roman"/>
          <w:b/>
          <w:sz w:val="32"/>
          <w:szCs w:val="32"/>
          <w:u w:val="single"/>
        </w:rPr>
        <w:t>REASONS FOR JUDGMENT</w:t>
      </w:r>
    </w:p>
    <w:p w:rsidR="006F25C8" w:rsidRPr="006F25C8" w:rsidRDefault="006F25C8" w:rsidP="006F2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B12" w:rsidRDefault="006F25C8" w:rsidP="006F25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Trial was held February 21 and April 2, 2013.  The Court heard testimony from Eric Hall,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Vanderberg</w:t>
      </w:r>
      <w:proofErr w:type="spellEnd"/>
      <w:r>
        <w:rPr>
          <w:rFonts w:ascii="Times New Roman" w:hAnsi="Times New Roman" w:cs="Times New Roman"/>
          <w:sz w:val="24"/>
          <w:szCs w:val="24"/>
        </w:rPr>
        <w:t>, Billy Lusby and Bobby Brannon</w:t>
      </w:r>
      <w:r w:rsidR="00A21C62">
        <w:rPr>
          <w:rFonts w:ascii="Times New Roman" w:hAnsi="Times New Roman" w:cs="Times New Roman"/>
          <w:sz w:val="24"/>
          <w:szCs w:val="24"/>
        </w:rPr>
        <w:t>.  N</w:t>
      </w:r>
      <w:r>
        <w:rPr>
          <w:rFonts w:ascii="Times New Roman" w:hAnsi="Times New Roman" w:cs="Times New Roman"/>
          <w:sz w:val="24"/>
          <w:szCs w:val="24"/>
        </w:rPr>
        <w:t>umerous items were admitted</w:t>
      </w:r>
      <w:r w:rsidR="00E67E6A">
        <w:rPr>
          <w:rFonts w:ascii="Times New Roman" w:hAnsi="Times New Roman" w:cs="Times New Roman"/>
          <w:sz w:val="24"/>
          <w:szCs w:val="24"/>
        </w:rPr>
        <w:t xml:space="preserve"> into evidence,</w:t>
      </w:r>
      <w:r>
        <w:rPr>
          <w:rFonts w:ascii="Times New Roman" w:hAnsi="Times New Roman" w:cs="Times New Roman"/>
          <w:sz w:val="24"/>
          <w:szCs w:val="24"/>
        </w:rPr>
        <w:t xml:space="preserve"> including the proposal by Hall’s Heat</w:t>
      </w:r>
      <w:r w:rsidR="007A23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Air Mechanical Contractors, LLC, the service invoice reflecting total amount quoted, </w:t>
      </w:r>
      <w:r w:rsidR="00A21C6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amount paid</w:t>
      </w:r>
      <w:r w:rsidR="00C90B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percentage of work completed with an adjusted price claimed to be due</w:t>
      </w:r>
      <w:r w:rsidR="00C90BD9">
        <w:rPr>
          <w:rFonts w:ascii="Times New Roman" w:hAnsi="Times New Roman" w:cs="Times New Roman"/>
          <w:sz w:val="24"/>
          <w:szCs w:val="24"/>
        </w:rPr>
        <w:t xml:space="preserve"> (according to Hall’s Heating and Air)</w:t>
      </w:r>
      <w:r>
        <w:rPr>
          <w:rFonts w:ascii="Times New Roman" w:hAnsi="Times New Roman" w:cs="Times New Roman"/>
          <w:sz w:val="24"/>
          <w:szCs w:val="24"/>
        </w:rPr>
        <w:t>, and correspondence between the parties.  Having reviewed the pleadings,</w:t>
      </w:r>
      <w:r w:rsidR="00E67E6A">
        <w:rPr>
          <w:rFonts w:ascii="Times New Roman" w:hAnsi="Times New Roman" w:cs="Times New Roman"/>
          <w:sz w:val="24"/>
          <w:szCs w:val="24"/>
        </w:rPr>
        <w:t xml:space="preserve"> the pretrial order, </w:t>
      </w:r>
      <w:r>
        <w:rPr>
          <w:rFonts w:ascii="Times New Roman" w:hAnsi="Times New Roman" w:cs="Times New Roman"/>
          <w:sz w:val="24"/>
          <w:szCs w:val="24"/>
        </w:rPr>
        <w:t xml:space="preserve">the evidence and applicable law, and for reasons which follow, the Court concludes that the plaintiff has carried its burden of proof </w:t>
      </w:r>
      <w:r w:rsidR="00E67E6A">
        <w:rPr>
          <w:rFonts w:ascii="Times New Roman" w:hAnsi="Times New Roman" w:cs="Times New Roman"/>
          <w:sz w:val="24"/>
          <w:szCs w:val="24"/>
        </w:rPr>
        <w:t xml:space="preserve">and that judgment should be rendered in favor of Hall’s Heat and Air Mechanical Contractors, LLC and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Dorrett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67E6A">
        <w:rPr>
          <w:rFonts w:ascii="Times New Roman" w:hAnsi="Times New Roman" w:cs="Times New Roman"/>
          <w:sz w:val="24"/>
          <w:szCs w:val="24"/>
        </w:rPr>
        <w:t xml:space="preserve">n the amount of $26,913.65, </w:t>
      </w:r>
      <w:r>
        <w:rPr>
          <w:rFonts w:ascii="Times New Roman" w:hAnsi="Times New Roman" w:cs="Times New Roman"/>
          <w:sz w:val="24"/>
          <w:szCs w:val="24"/>
        </w:rPr>
        <w:t>plus interest and all court costs.</w:t>
      </w:r>
    </w:p>
    <w:p w:rsidR="000E1B12" w:rsidRDefault="00213ABD" w:rsidP="0021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FINDINGS OF FACT</w:t>
      </w:r>
      <w:r w:rsidR="007B1160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CONCLUSIONS OF LAW</w:t>
      </w:r>
    </w:p>
    <w:p w:rsidR="00213ABD" w:rsidRDefault="00213ABD" w:rsidP="0021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3ABD" w:rsidRPr="00F84A65" w:rsidRDefault="00213ABD" w:rsidP="00F84A65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4A65">
        <w:rPr>
          <w:rFonts w:ascii="Times New Roman" w:hAnsi="Times New Roman" w:cs="Times New Roman"/>
          <w:sz w:val="24"/>
          <w:szCs w:val="24"/>
        </w:rPr>
        <w:t xml:space="preserve">The assertion and argument by Ms. </w:t>
      </w:r>
      <w:proofErr w:type="spellStart"/>
      <w:r w:rsidRPr="00F84A65">
        <w:rPr>
          <w:rFonts w:ascii="Times New Roman" w:hAnsi="Times New Roman" w:cs="Times New Roman"/>
          <w:sz w:val="24"/>
          <w:szCs w:val="24"/>
        </w:rPr>
        <w:t>Vanderber</w:t>
      </w:r>
      <w:r w:rsidR="00FE2FBB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F84A65">
        <w:rPr>
          <w:rFonts w:ascii="Times New Roman" w:hAnsi="Times New Roman" w:cs="Times New Roman"/>
          <w:sz w:val="24"/>
          <w:szCs w:val="24"/>
        </w:rPr>
        <w:t xml:space="preserve"> that plaintiff is not entitled to recover</w:t>
      </w:r>
    </w:p>
    <w:p w:rsidR="00213ABD" w:rsidRDefault="00213ABD" w:rsidP="00213A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performed due to licensure issues is not proven under the facts and </w:t>
      </w:r>
    </w:p>
    <w:p w:rsidR="00213ABD" w:rsidRDefault="00213ABD" w:rsidP="00213A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circumstances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this case.  Eric Hall and B &amp; H Mechanical Contractors, LLC w</w:t>
      </w:r>
      <w:r w:rsidR="00C90BD9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properly </w:t>
      </w:r>
    </w:p>
    <w:p w:rsidR="00213ABD" w:rsidRDefault="00213ABD" w:rsidP="00213AB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licensed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time of the work and </w:t>
      </w:r>
      <w:r w:rsidR="00C90BD9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in satisfactory compliance with La. R.S. 37:2160, in light of Eric Hall’s testimony that he </w:t>
      </w:r>
      <w:r w:rsidR="00E67E6A">
        <w:rPr>
          <w:rFonts w:ascii="Times New Roman" w:hAnsi="Times New Roman" w:cs="Times New Roman"/>
          <w:sz w:val="24"/>
          <w:szCs w:val="24"/>
        </w:rPr>
        <w:t xml:space="preserve">and B &amp; H Mechanical Contractors, LLC were </w:t>
      </w:r>
      <w:r>
        <w:rPr>
          <w:rFonts w:ascii="Times New Roman" w:hAnsi="Times New Roman" w:cs="Times New Roman"/>
          <w:sz w:val="24"/>
          <w:szCs w:val="24"/>
        </w:rPr>
        <w:t>doing business as Hall</w:t>
      </w:r>
      <w:r w:rsidR="00FE2FBB">
        <w:rPr>
          <w:rFonts w:ascii="Times New Roman" w:hAnsi="Times New Roman" w:cs="Times New Roman"/>
          <w:sz w:val="24"/>
          <w:szCs w:val="24"/>
        </w:rPr>
        <w:t>’s Heating</w:t>
      </w:r>
      <w:r>
        <w:rPr>
          <w:rFonts w:ascii="Times New Roman" w:hAnsi="Times New Roman" w:cs="Times New Roman"/>
          <w:sz w:val="24"/>
          <w:szCs w:val="24"/>
        </w:rPr>
        <w:t xml:space="preserve"> and Air Conditioning </w:t>
      </w:r>
      <w:r w:rsidR="00A21C62">
        <w:rPr>
          <w:rFonts w:ascii="Times New Roman" w:hAnsi="Times New Roman" w:cs="Times New Roman"/>
          <w:sz w:val="24"/>
          <w:szCs w:val="24"/>
        </w:rPr>
        <w:t xml:space="preserve">(which was licensed) </w:t>
      </w:r>
      <w:r>
        <w:rPr>
          <w:rFonts w:ascii="Times New Roman" w:hAnsi="Times New Roman" w:cs="Times New Roman"/>
          <w:sz w:val="24"/>
          <w:szCs w:val="24"/>
        </w:rPr>
        <w:t>at the time of his proposal and commencement of work.  Moreover, Hall</w:t>
      </w:r>
      <w:r w:rsidR="00FE2FBB">
        <w:rPr>
          <w:rFonts w:ascii="Times New Roman" w:hAnsi="Times New Roman" w:cs="Times New Roman"/>
          <w:sz w:val="24"/>
          <w:szCs w:val="24"/>
        </w:rPr>
        <w:t xml:space="preserve">’s Heat </w:t>
      </w:r>
      <w:r>
        <w:rPr>
          <w:rFonts w:ascii="Times New Roman" w:hAnsi="Times New Roman" w:cs="Times New Roman"/>
          <w:sz w:val="24"/>
          <w:szCs w:val="24"/>
        </w:rPr>
        <w:t>and Air Mechanical Contractors, LLC was issued a Louisiana Contractors License on May 15, 2011</w:t>
      </w:r>
      <w:r w:rsidR="00E67E6A">
        <w:rPr>
          <w:rFonts w:ascii="Times New Roman" w:hAnsi="Times New Roman" w:cs="Times New Roman"/>
          <w:sz w:val="24"/>
          <w:szCs w:val="24"/>
        </w:rPr>
        <w:t xml:space="preserve">, during the work project at </w:t>
      </w:r>
      <w:r w:rsidR="00A21C62">
        <w:rPr>
          <w:rFonts w:ascii="Times New Roman" w:hAnsi="Times New Roman" w:cs="Times New Roman"/>
          <w:sz w:val="24"/>
          <w:szCs w:val="24"/>
        </w:rPr>
        <w:t>T</w:t>
      </w:r>
      <w:r w:rsidR="00E67E6A">
        <w:rPr>
          <w:rFonts w:ascii="Times New Roman" w:hAnsi="Times New Roman" w:cs="Times New Roman"/>
          <w:sz w:val="24"/>
          <w:szCs w:val="24"/>
        </w:rPr>
        <w:t>he</w:t>
      </w:r>
      <w:r w:rsidR="00C90BD9">
        <w:rPr>
          <w:rFonts w:ascii="Times New Roman" w:hAnsi="Times New Roman" w:cs="Times New Roman"/>
          <w:sz w:val="24"/>
          <w:szCs w:val="24"/>
        </w:rPr>
        <w:t xml:space="preserve"> Novena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ABD" w:rsidRPr="00213ABD" w:rsidRDefault="00213ABD" w:rsidP="00F84A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Pr="00213ABD">
        <w:rPr>
          <w:rFonts w:ascii="Times New Roman" w:hAnsi="Times New Roman" w:cs="Times New Roman"/>
          <w:sz w:val="24"/>
          <w:szCs w:val="24"/>
        </w:rPr>
        <w:t>Eric Hall and his firm encountered unforeseen circumstances beyond their control (other subcontractors delayed, physical impediments</w:t>
      </w:r>
      <w:r w:rsidR="00E67E6A">
        <w:rPr>
          <w:rFonts w:ascii="Times New Roman" w:hAnsi="Times New Roman" w:cs="Times New Roman"/>
          <w:sz w:val="24"/>
          <w:szCs w:val="24"/>
        </w:rPr>
        <w:t xml:space="preserve"> and other</w:t>
      </w:r>
      <w:r w:rsidR="00A21C62">
        <w:rPr>
          <w:rFonts w:ascii="Times New Roman" w:hAnsi="Times New Roman" w:cs="Times New Roman"/>
          <w:sz w:val="24"/>
          <w:szCs w:val="24"/>
        </w:rPr>
        <w:t>s as described in testimony</w:t>
      </w:r>
      <w:r w:rsidRPr="00213ABD">
        <w:rPr>
          <w:rFonts w:ascii="Times New Roman" w:hAnsi="Times New Roman" w:cs="Times New Roman"/>
          <w:sz w:val="24"/>
          <w:szCs w:val="24"/>
        </w:rPr>
        <w:t>) which delayed</w:t>
      </w:r>
      <w:r w:rsidR="00E67E6A">
        <w:rPr>
          <w:rFonts w:ascii="Times New Roman" w:hAnsi="Times New Roman" w:cs="Times New Roman"/>
          <w:sz w:val="24"/>
          <w:szCs w:val="24"/>
        </w:rPr>
        <w:t xml:space="preserve"> work and </w:t>
      </w:r>
      <w:r w:rsidR="00A21C62">
        <w:rPr>
          <w:rFonts w:ascii="Times New Roman" w:hAnsi="Times New Roman" w:cs="Times New Roman"/>
          <w:sz w:val="24"/>
          <w:szCs w:val="24"/>
        </w:rPr>
        <w:t xml:space="preserve">the </w:t>
      </w:r>
      <w:r w:rsidR="00E67E6A">
        <w:rPr>
          <w:rFonts w:ascii="Times New Roman" w:hAnsi="Times New Roman" w:cs="Times New Roman"/>
          <w:sz w:val="24"/>
          <w:szCs w:val="24"/>
        </w:rPr>
        <w:t xml:space="preserve">ability </w:t>
      </w:r>
      <w:r w:rsidR="00A21C62">
        <w:rPr>
          <w:rFonts w:ascii="Times New Roman" w:hAnsi="Times New Roman" w:cs="Times New Roman"/>
          <w:sz w:val="24"/>
          <w:szCs w:val="24"/>
        </w:rPr>
        <w:t xml:space="preserve">of the firm </w:t>
      </w:r>
      <w:r w:rsidR="00E67E6A">
        <w:rPr>
          <w:rFonts w:ascii="Times New Roman" w:hAnsi="Times New Roman" w:cs="Times New Roman"/>
          <w:sz w:val="24"/>
          <w:szCs w:val="24"/>
        </w:rPr>
        <w:t xml:space="preserve">to complete the project as </w:t>
      </w:r>
      <w:r w:rsidR="00A21C62">
        <w:rPr>
          <w:rFonts w:ascii="Times New Roman" w:hAnsi="Times New Roman" w:cs="Times New Roman"/>
          <w:sz w:val="24"/>
          <w:szCs w:val="24"/>
        </w:rPr>
        <w:t xml:space="preserve">originally </w:t>
      </w:r>
      <w:r w:rsidR="00E67E6A">
        <w:rPr>
          <w:rFonts w:ascii="Times New Roman" w:hAnsi="Times New Roman" w:cs="Times New Roman"/>
          <w:sz w:val="24"/>
          <w:szCs w:val="24"/>
        </w:rPr>
        <w:t>planned</w:t>
      </w:r>
      <w:r w:rsidRPr="00213ABD">
        <w:rPr>
          <w:rFonts w:ascii="Times New Roman" w:hAnsi="Times New Roman" w:cs="Times New Roman"/>
          <w:sz w:val="24"/>
          <w:szCs w:val="24"/>
        </w:rPr>
        <w:t>.</w:t>
      </w:r>
    </w:p>
    <w:p w:rsidR="00213ABD" w:rsidRDefault="00213ABD" w:rsidP="00F84A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Dorrett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Vanderburg</w:t>
      </w:r>
      <w:proofErr w:type="spellEnd"/>
      <w:r>
        <w:rPr>
          <w:rFonts w:ascii="Times New Roman" w:hAnsi="Times New Roman" w:cs="Times New Roman"/>
          <w:sz w:val="24"/>
          <w:szCs w:val="24"/>
        </w:rPr>
        <w:t>, who had had a previous satisfactory professional relationship</w:t>
      </w:r>
      <w:r w:rsidRPr="00213ABD">
        <w:rPr>
          <w:rFonts w:ascii="Times New Roman" w:hAnsi="Times New Roman" w:cs="Times New Roman"/>
          <w:sz w:val="24"/>
          <w:szCs w:val="24"/>
        </w:rPr>
        <w:t xml:space="preserve"> </w:t>
      </w:r>
      <w:r w:rsidR="00F84A65">
        <w:rPr>
          <w:rFonts w:ascii="Times New Roman" w:hAnsi="Times New Roman" w:cs="Times New Roman"/>
          <w:sz w:val="24"/>
          <w:szCs w:val="24"/>
        </w:rPr>
        <w:t>with Eric Hall</w:t>
      </w:r>
      <w:r w:rsidR="00A21C62">
        <w:rPr>
          <w:rFonts w:ascii="Times New Roman" w:hAnsi="Times New Roman" w:cs="Times New Roman"/>
          <w:sz w:val="24"/>
          <w:szCs w:val="24"/>
        </w:rPr>
        <w:t xml:space="preserve"> (we were “practically very good friends”)</w:t>
      </w:r>
      <w:r w:rsidR="00FE2FBB">
        <w:rPr>
          <w:rFonts w:ascii="Times New Roman" w:hAnsi="Times New Roman" w:cs="Times New Roman"/>
          <w:sz w:val="24"/>
          <w:szCs w:val="24"/>
        </w:rPr>
        <w:t>,</w:t>
      </w:r>
      <w:r w:rsidR="00F84A65">
        <w:rPr>
          <w:rFonts w:ascii="Times New Roman" w:hAnsi="Times New Roman" w:cs="Times New Roman"/>
          <w:sz w:val="24"/>
          <w:szCs w:val="24"/>
        </w:rPr>
        <w:t xml:space="preserve"> prematurely and without cause </w:t>
      </w:r>
      <w:r w:rsidR="00F84A65">
        <w:rPr>
          <w:rFonts w:ascii="Times New Roman" w:hAnsi="Times New Roman" w:cs="Times New Roman"/>
          <w:sz w:val="24"/>
          <w:szCs w:val="24"/>
        </w:rPr>
        <w:lastRenderedPageBreak/>
        <w:t>terminated the contract</w:t>
      </w:r>
      <w:r w:rsidR="00E67E6A">
        <w:rPr>
          <w:rFonts w:ascii="Times New Roman" w:hAnsi="Times New Roman" w:cs="Times New Roman"/>
          <w:sz w:val="24"/>
          <w:szCs w:val="24"/>
        </w:rPr>
        <w:t>,</w:t>
      </w:r>
      <w:r w:rsidR="00F84A65">
        <w:rPr>
          <w:rFonts w:ascii="Times New Roman" w:hAnsi="Times New Roman" w:cs="Times New Roman"/>
          <w:sz w:val="24"/>
          <w:szCs w:val="24"/>
        </w:rPr>
        <w:t xml:space="preserve"> unilaterally determined the percentage of work complete</w:t>
      </w:r>
      <w:r w:rsidR="00E67E6A">
        <w:rPr>
          <w:rFonts w:ascii="Times New Roman" w:hAnsi="Times New Roman" w:cs="Times New Roman"/>
          <w:sz w:val="24"/>
          <w:szCs w:val="24"/>
        </w:rPr>
        <w:t>d</w:t>
      </w:r>
      <w:r w:rsidR="00F84A65">
        <w:rPr>
          <w:rFonts w:ascii="Times New Roman" w:hAnsi="Times New Roman" w:cs="Times New Roman"/>
          <w:sz w:val="24"/>
          <w:szCs w:val="24"/>
        </w:rPr>
        <w:t xml:space="preserve"> and the amount due – all inconsistent with the contract between the parties and Louisiana obligations </w:t>
      </w:r>
      <w:bookmarkStart w:id="0" w:name="_GoBack"/>
      <w:r w:rsidR="00F84A65">
        <w:rPr>
          <w:rFonts w:ascii="Times New Roman" w:hAnsi="Times New Roman" w:cs="Times New Roman"/>
          <w:sz w:val="24"/>
          <w:szCs w:val="24"/>
        </w:rPr>
        <w:t>law.</w:t>
      </w:r>
    </w:p>
    <w:bookmarkEnd w:id="0"/>
    <w:p w:rsidR="00F84A65" w:rsidRDefault="00F84A65" w:rsidP="00F84A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In the event M</w:t>
      </w:r>
      <w:r w:rsidR="00FE2F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sustained any damages, she failed to mitigate </w:t>
      </w:r>
      <w:r w:rsidR="00A21C62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damages as required by law</w:t>
      </w:r>
      <w:r w:rsidR="00C90B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in fact, </w:t>
      </w:r>
      <w:r w:rsidR="00A21C62">
        <w:rPr>
          <w:rFonts w:ascii="Times New Roman" w:hAnsi="Times New Roman" w:cs="Times New Roman"/>
          <w:sz w:val="24"/>
          <w:szCs w:val="24"/>
        </w:rPr>
        <w:t xml:space="preserve">the evidence suggests that </w:t>
      </w:r>
      <w:r w:rsidR="00C90BD9"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 xml:space="preserve">exacerbated her damages by seeking additional subcontractors </w:t>
      </w:r>
      <w:r w:rsidR="00A21C62">
        <w:rPr>
          <w:rFonts w:ascii="Times New Roman" w:hAnsi="Times New Roman" w:cs="Times New Roman"/>
          <w:sz w:val="24"/>
          <w:szCs w:val="24"/>
        </w:rPr>
        <w:t xml:space="preserve">for additional money </w:t>
      </w:r>
      <w:r>
        <w:rPr>
          <w:rFonts w:ascii="Times New Roman" w:hAnsi="Times New Roman" w:cs="Times New Roman"/>
          <w:sz w:val="24"/>
          <w:szCs w:val="24"/>
        </w:rPr>
        <w:t>to perform the work that Hall’s was in the process of completing.</w:t>
      </w:r>
    </w:p>
    <w:p w:rsidR="00F84A65" w:rsidRDefault="00F84A65" w:rsidP="00F84A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The Court believes Bobby Brannon is an excellent contractor; however, he was not in a position to know all of the facts and circumstances of this case</w:t>
      </w:r>
      <w:r w:rsidR="00A21C6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his testimony is</w:t>
      </w:r>
      <w:r w:rsidR="00A21C62">
        <w:rPr>
          <w:rFonts w:ascii="Times New Roman" w:hAnsi="Times New Roman" w:cs="Times New Roman"/>
          <w:sz w:val="24"/>
          <w:szCs w:val="24"/>
        </w:rPr>
        <w:t xml:space="preserve"> evaluated accordingly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C44" w:rsidRDefault="00F84A65" w:rsidP="00F84A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on all of the facts, circumstances and evidence, the Court concludes, </w:t>
      </w:r>
      <w:r w:rsidRPr="00A21C62">
        <w:rPr>
          <w:rFonts w:ascii="Times New Roman" w:hAnsi="Times New Roman" w:cs="Times New Roman"/>
          <w:sz w:val="24"/>
          <w:szCs w:val="24"/>
          <w:u w:val="single"/>
        </w:rPr>
        <w:t>more probably than not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1C62" w:rsidRPr="007B1160">
        <w:rPr>
          <w:rFonts w:ascii="Times New Roman" w:hAnsi="Times New Roman" w:cs="Times New Roman"/>
          <w:sz w:val="24"/>
          <w:szCs w:val="24"/>
          <w:u w:val="single"/>
        </w:rPr>
        <w:t>and by a preponderance of the evidence</w:t>
      </w:r>
      <w:r w:rsidR="00A2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that at the point of termination, plaintiff had completed at least 60% of the work (possibly more); therefore, plaintiff is entitled to </w:t>
      </w:r>
      <w:r w:rsidR="00FE2FB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money judgment in its favor in the amount of </w:t>
      </w:r>
      <w:r w:rsidR="00E67E6A">
        <w:rPr>
          <w:rFonts w:ascii="Times New Roman" w:hAnsi="Times New Roman" w:cs="Times New Roman"/>
          <w:sz w:val="24"/>
          <w:szCs w:val="24"/>
        </w:rPr>
        <w:t xml:space="preserve">$26,913.65 </w:t>
      </w:r>
      <w:r>
        <w:rPr>
          <w:rFonts w:ascii="Times New Roman" w:hAnsi="Times New Roman" w:cs="Times New Roman"/>
          <w:sz w:val="24"/>
          <w:szCs w:val="24"/>
        </w:rPr>
        <w:t xml:space="preserve">with legal interest.  </w:t>
      </w:r>
    </w:p>
    <w:p w:rsidR="00D61C44" w:rsidRDefault="00D61C44" w:rsidP="00F84A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The calculation is as follows:</w:t>
      </w:r>
    </w:p>
    <w:p w:rsidR="00D61C44" w:rsidRDefault="00D61C44" w:rsidP="00D61C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$107,162.00 (original contract price)</w:t>
      </w:r>
    </w:p>
    <w:p w:rsidR="00D61C44" w:rsidRDefault="00D61C44" w:rsidP="00D61C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1C44" w:rsidRDefault="00D61C44" w:rsidP="00D61C4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   64,297.20 (due </w:t>
      </w:r>
      <w:r w:rsidR="0061216E">
        <w:rPr>
          <w:rFonts w:ascii="Times New Roman" w:hAnsi="Times New Roman" w:cs="Times New Roman"/>
          <w:sz w:val="24"/>
          <w:szCs w:val="24"/>
        </w:rPr>
        <w:t xml:space="preserve">for 60% of </w:t>
      </w:r>
      <w:r>
        <w:rPr>
          <w:rFonts w:ascii="Times New Roman" w:hAnsi="Times New Roman" w:cs="Times New Roman"/>
          <w:sz w:val="24"/>
          <w:szCs w:val="24"/>
        </w:rPr>
        <w:t>work completed)</w:t>
      </w:r>
    </w:p>
    <w:p w:rsidR="00D61C44" w:rsidRDefault="00D61C44" w:rsidP="00D61C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1C44">
        <w:rPr>
          <w:rFonts w:ascii="Times New Roman" w:hAnsi="Times New Roman" w:cs="Times New Roman"/>
          <w:sz w:val="24"/>
          <w:szCs w:val="24"/>
          <w:u w:val="single"/>
        </w:rPr>
        <w:t>$     5,616.45</w:t>
      </w:r>
      <w:r>
        <w:rPr>
          <w:rFonts w:ascii="Times New Roman" w:hAnsi="Times New Roman" w:cs="Times New Roman"/>
          <w:sz w:val="24"/>
          <w:szCs w:val="24"/>
        </w:rPr>
        <w:t xml:space="preserve"> (plus additional work completed)</w:t>
      </w:r>
    </w:p>
    <w:p w:rsidR="00D61C44" w:rsidRDefault="00D61C44" w:rsidP="00D61C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$   69,913.65 (total due)</w:t>
      </w:r>
    </w:p>
    <w:p w:rsidR="00D61C44" w:rsidRDefault="00D61C44" w:rsidP="00D61C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1C44">
        <w:rPr>
          <w:rFonts w:ascii="Times New Roman" w:hAnsi="Times New Roman" w:cs="Times New Roman"/>
          <w:sz w:val="24"/>
          <w:szCs w:val="24"/>
          <w:u w:val="single"/>
        </w:rPr>
        <w:t xml:space="preserve">$ 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End"/>
      <w:r w:rsidRPr="00D61C44">
        <w:rPr>
          <w:rFonts w:ascii="Times New Roman" w:hAnsi="Times New Roman" w:cs="Times New Roman"/>
          <w:sz w:val="24"/>
          <w:szCs w:val="24"/>
          <w:u w:val="single"/>
        </w:rPr>
        <w:t>43,000.00</w:t>
      </w:r>
      <w:r>
        <w:rPr>
          <w:rFonts w:ascii="Times New Roman" w:hAnsi="Times New Roman" w:cs="Times New Roman"/>
          <w:sz w:val="24"/>
          <w:szCs w:val="24"/>
        </w:rPr>
        <w:t xml:space="preserve"> (paid)</w:t>
      </w:r>
    </w:p>
    <w:p w:rsidR="00D61C44" w:rsidRDefault="00D61C44" w:rsidP="00D61C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1C44" w:rsidRPr="00D61C44" w:rsidRDefault="00D61C44" w:rsidP="00F84A65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1C44">
        <w:rPr>
          <w:rFonts w:ascii="Times New Roman" w:hAnsi="Times New Roman" w:cs="Times New Roman"/>
          <w:b/>
          <w:sz w:val="24"/>
          <w:szCs w:val="24"/>
        </w:rPr>
        <w:t>$   26,913.65 (total due plaintiff for work completed)</w:t>
      </w:r>
    </w:p>
    <w:p w:rsidR="00F84A65" w:rsidRDefault="00F84A65" w:rsidP="00F84A6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costs are assessed against the defendant.</w:t>
      </w:r>
    </w:p>
    <w:p w:rsidR="000E1B12" w:rsidRDefault="00F84A65" w:rsidP="00B30F7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 shall</w:t>
      </w:r>
      <w:r>
        <w:rPr>
          <w:rFonts w:ascii="Times New Roman" w:hAnsi="Times New Roman" w:cs="Times New Roman"/>
          <w:sz w:val="24"/>
          <w:szCs w:val="24"/>
        </w:rPr>
        <w:tab/>
        <w:t>submit a formal judgment in accordance with this ruling and in conformity with La. D</w:t>
      </w:r>
      <w:r w:rsidR="00B30F76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0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Ct. R. 9.5.</w:t>
      </w:r>
    </w:p>
    <w:p w:rsidR="000E1B12" w:rsidRPr="00FE2FBB" w:rsidRDefault="000E1B12" w:rsidP="000E1B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</w:rPr>
        <w:tab/>
        <w:t xml:space="preserve">Signed this </w:t>
      </w:r>
      <w:r w:rsidR="00D61C44">
        <w:rPr>
          <w:rFonts w:ascii="Times New Roman" w:hAnsi="Times New Roman" w:cs="Times New Roman"/>
          <w:sz w:val="24"/>
          <w:szCs w:val="24"/>
        </w:rPr>
        <w:t>8</w:t>
      </w:r>
      <w:r w:rsidR="00D61C44" w:rsidRPr="00D61C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C44">
        <w:rPr>
          <w:rFonts w:ascii="Times New Roman" w:hAnsi="Times New Roman" w:cs="Times New Roman"/>
          <w:sz w:val="24"/>
          <w:szCs w:val="24"/>
        </w:rPr>
        <w:t xml:space="preserve"> </w:t>
      </w:r>
      <w:r w:rsidRPr="00FE2FBB">
        <w:rPr>
          <w:rFonts w:ascii="Times New Roman" w:hAnsi="Times New Roman" w:cs="Times New Roman"/>
          <w:sz w:val="24"/>
          <w:szCs w:val="24"/>
        </w:rPr>
        <w:t xml:space="preserve">day of </w:t>
      </w:r>
      <w:r w:rsidR="00B30F76" w:rsidRPr="00FE2FBB">
        <w:rPr>
          <w:rFonts w:ascii="Times New Roman" w:hAnsi="Times New Roman" w:cs="Times New Roman"/>
          <w:sz w:val="24"/>
          <w:szCs w:val="24"/>
        </w:rPr>
        <w:t xml:space="preserve">April, </w:t>
      </w:r>
      <w:r w:rsidRPr="00FE2FBB">
        <w:rPr>
          <w:rFonts w:ascii="Times New Roman" w:hAnsi="Times New Roman" w:cs="Times New Roman"/>
          <w:sz w:val="24"/>
          <w:szCs w:val="24"/>
        </w:rPr>
        <w:t xml:space="preserve">2013 in Shreveport, Caddo Parish, </w:t>
      </w:r>
      <w:proofErr w:type="gramStart"/>
      <w:r w:rsidRPr="00FE2FBB"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 w:rsidRPr="00FE2FBB">
        <w:rPr>
          <w:rFonts w:ascii="Times New Roman" w:hAnsi="Times New Roman" w:cs="Times New Roman"/>
          <w:sz w:val="24"/>
          <w:szCs w:val="24"/>
        </w:rPr>
        <w:t>.</w:t>
      </w:r>
    </w:p>
    <w:p w:rsidR="00D61C44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="00D61C44">
        <w:rPr>
          <w:rFonts w:ascii="Times New Roman" w:hAnsi="Times New Roman" w:cs="Times New Roman"/>
          <w:sz w:val="24"/>
          <w:szCs w:val="24"/>
        </w:rPr>
        <w:tab/>
      </w:r>
    </w:p>
    <w:p w:rsidR="000E1B12" w:rsidRPr="00FE2FBB" w:rsidRDefault="00D61C44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1B12" w:rsidRPr="00FE2FBB">
        <w:rPr>
          <w:rFonts w:ascii="Times New Roman" w:hAnsi="Times New Roman" w:cs="Times New Roman"/>
          <w:sz w:val="24"/>
          <w:szCs w:val="24"/>
        </w:rPr>
        <w:tab/>
      </w:r>
      <w:r w:rsidR="000E1B12" w:rsidRPr="00FE2FBB">
        <w:rPr>
          <w:rFonts w:ascii="Times New Roman" w:hAnsi="Times New Roman" w:cs="Times New Roman"/>
          <w:sz w:val="24"/>
          <w:szCs w:val="24"/>
        </w:rPr>
        <w:tab/>
      </w:r>
      <w:r w:rsidR="000E1B12" w:rsidRPr="00FE2FBB"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</w:p>
    <w:p w:rsidR="000E1B12" w:rsidRPr="00FE2FBB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  <w:t xml:space="preserve">        SCOTT J. CRICHTON</w:t>
      </w:r>
    </w:p>
    <w:p w:rsidR="000E1B12" w:rsidRPr="00FE2FBB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</w:r>
      <w:r w:rsidRPr="00FE2FBB">
        <w:rPr>
          <w:rFonts w:ascii="Times New Roman" w:hAnsi="Times New Roman" w:cs="Times New Roman"/>
          <w:sz w:val="24"/>
          <w:szCs w:val="24"/>
        </w:rPr>
        <w:tab/>
        <w:t xml:space="preserve"> DISTRICT JUDGE</w:t>
      </w:r>
    </w:p>
    <w:p w:rsidR="000E1B12" w:rsidRPr="00FE2FBB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FE2FBB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Pr="00FE2FBB">
        <w:rPr>
          <w:rFonts w:ascii="Times New Roman" w:hAnsi="Times New Roman" w:cs="Times New Roman"/>
          <w:sz w:val="24"/>
          <w:szCs w:val="24"/>
        </w:rPr>
        <w:t>:</w:t>
      </w:r>
    </w:p>
    <w:p w:rsidR="000E1B12" w:rsidRPr="00FE2FBB" w:rsidRDefault="000E1B12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F76" w:rsidRPr="00FE2FBB" w:rsidRDefault="00B30F7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</w:rPr>
        <w:t xml:space="preserve">G. Adam </w:t>
      </w:r>
      <w:proofErr w:type="spellStart"/>
      <w:r w:rsidRPr="00FE2FBB">
        <w:rPr>
          <w:rFonts w:ascii="Times New Roman" w:hAnsi="Times New Roman" w:cs="Times New Roman"/>
          <w:sz w:val="24"/>
          <w:szCs w:val="24"/>
        </w:rPr>
        <w:t>Savoie</w:t>
      </w:r>
      <w:proofErr w:type="spellEnd"/>
      <w:r w:rsidRPr="00FE2FBB">
        <w:rPr>
          <w:rFonts w:ascii="Times New Roman" w:hAnsi="Times New Roman" w:cs="Times New Roman"/>
          <w:sz w:val="24"/>
          <w:szCs w:val="24"/>
        </w:rPr>
        <w:t>, Counsel for Hall’s Heat and Air Mechanical Contractors, LLC</w:t>
      </w:r>
    </w:p>
    <w:p w:rsidR="00B30F76" w:rsidRPr="00FE2FBB" w:rsidRDefault="00B30F7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F76" w:rsidRPr="00FE2FBB" w:rsidRDefault="00B30F7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FBB">
        <w:rPr>
          <w:rFonts w:ascii="Times New Roman" w:hAnsi="Times New Roman" w:cs="Times New Roman"/>
          <w:sz w:val="24"/>
          <w:szCs w:val="24"/>
        </w:rPr>
        <w:t>Dorrett</w:t>
      </w:r>
      <w:proofErr w:type="spellEnd"/>
      <w:r w:rsidRPr="00FE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FBB">
        <w:rPr>
          <w:rFonts w:ascii="Times New Roman" w:hAnsi="Times New Roman" w:cs="Times New Roman"/>
          <w:sz w:val="24"/>
          <w:szCs w:val="24"/>
        </w:rPr>
        <w:t>Vanderberg</w:t>
      </w:r>
      <w:proofErr w:type="spellEnd"/>
    </w:p>
    <w:p w:rsidR="00B30F76" w:rsidRPr="00FE2FBB" w:rsidRDefault="00B30F7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</w:rPr>
        <w:t xml:space="preserve">5015 </w:t>
      </w:r>
      <w:proofErr w:type="spellStart"/>
      <w:r w:rsidRPr="00FE2FBB">
        <w:rPr>
          <w:rFonts w:ascii="Times New Roman" w:hAnsi="Times New Roman" w:cs="Times New Roman"/>
          <w:sz w:val="24"/>
          <w:szCs w:val="24"/>
        </w:rPr>
        <w:t>Westrille</w:t>
      </w:r>
      <w:proofErr w:type="spellEnd"/>
      <w:r w:rsidRPr="00FE2FBB">
        <w:rPr>
          <w:rFonts w:ascii="Times New Roman" w:hAnsi="Times New Roman" w:cs="Times New Roman"/>
          <w:sz w:val="24"/>
          <w:szCs w:val="24"/>
        </w:rPr>
        <w:t xml:space="preserve"> Drive</w:t>
      </w:r>
    </w:p>
    <w:p w:rsidR="00B30F76" w:rsidRPr="00FE2FBB" w:rsidRDefault="00B30F76" w:rsidP="000E1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FBB">
        <w:rPr>
          <w:rFonts w:ascii="Times New Roman" w:hAnsi="Times New Roman" w:cs="Times New Roman"/>
          <w:sz w:val="24"/>
          <w:szCs w:val="24"/>
        </w:rPr>
        <w:t>Benton, LA  71006</w:t>
      </w:r>
    </w:p>
    <w:sectPr w:rsidR="00B30F76" w:rsidRPr="00FE2FBB" w:rsidSect="00D61C44">
      <w:pgSz w:w="12240" w:h="20160" w:code="5"/>
      <w:pgMar w:top="28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557"/>
    <w:multiLevelType w:val="hybridMultilevel"/>
    <w:tmpl w:val="84B80A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8298B"/>
    <w:multiLevelType w:val="hybridMultilevel"/>
    <w:tmpl w:val="AF6C3ABC"/>
    <w:lvl w:ilvl="0" w:tplc="35B6D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2"/>
    <w:rsid w:val="000E1B12"/>
    <w:rsid w:val="00213ABD"/>
    <w:rsid w:val="0061216E"/>
    <w:rsid w:val="006F25C8"/>
    <w:rsid w:val="00791C18"/>
    <w:rsid w:val="007A23E3"/>
    <w:rsid w:val="007B1160"/>
    <w:rsid w:val="00A21C62"/>
    <w:rsid w:val="00AB18D8"/>
    <w:rsid w:val="00B30F76"/>
    <w:rsid w:val="00C90BD9"/>
    <w:rsid w:val="00D61C44"/>
    <w:rsid w:val="00E67E6A"/>
    <w:rsid w:val="00F84A65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10</cp:revision>
  <cp:lastPrinted>2013-04-08T18:09:00Z</cp:lastPrinted>
  <dcterms:created xsi:type="dcterms:W3CDTF">2013-04-02T19:03:00Z</dcterms:created>
  <dcterms:modified xsi:type="dcterms:W3CDTF">2013-04-08T18:09:00Z</dcterms:modified>
</cp:coreProperties>
</file>